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EE" w:rsidRDefault="00A707EE" w:rsidP="0070748F">
      <w:pPr>
        <w:bidi/>
        <w:jc w:val="both"/>
        <w:rPr>
          <w:rStyle w:val="Strong"/>
          <w:rFonts w:ascii="Tahoma" w:hAnsi="Tahoma" w:cs="Tahoma"/>
          <w:sz w:val="20"/>
          <w:szCs w:val="20"/>
          <w:rtl/>
          <w:lang w:bidi="fa-IR"/>
        </w:rPr>
      </w:pPr>
    </w:p>
    <w:p w:rsidR="00202007" w:rsidRPr="00202007" w:rsidRDefault="00202007" w:rsidP="00471A31">
      <w:pPr>
        <w:bidi/>
        <w:spacing w:after="0"/>
        <w:jc w:val="center"/>
        <w:rPr>
          <w:rFonts w:ascii="Times New Roman" w:eastAsia="Times New Roman" w:hAnsi="Times New Roman" w:cs="B Titr"/>
          <w:sz w:val="32"/>
          <w:szCs w:val="32"/>
        </w:rPr>
      </w:pPr>
      <w:r w:rsidRPr="00202007">
        <w:rPr>
          <w:rFonts w:ascii="Times New Roman" w:eastAsia="Times New Roman" w:hAnsi="Times New Roman" w:cs="B Titr"/>
          <w:sz w:val="32"/>
          <w:szCs w:val="32"/>
          <w:rtl/>
        </w:rPr>
        <w:t xml:space="preserve">توانمندی های </w:t>
      </w:r>
      <w:r w:rsidRPr="00202007">
        <w:rPr>
          <w:rFonts w:ascii="Times New Roman" w:eastAsia="Times New Roman" w:hAnsi="Times New Roman" w:cs="B Titr" w:hint="cs"/>
          <w:sz w:val="32"/>
          <w:szCs w:val="32"/>
          <w:rtl/>
        </w:rPr>
        <w:t xml:space="preserve">علمی و </w:t>
      </w:r>
      <w:r w:rsidR="00471A31" w:rsidRPr="00795CE5">
        <w:rPr>
          <w:rFonts w:cs="B Titr" w:hint="cs"/>
          <w:b/>
          <w:bCs/>
          <w:sz w:val="32"/>
          <w:szCs w:val="32"/>
          <w:rtl/>
          <w:lang w:bidi="fa-IR"/>
        </w:rPr>
        <w:t xml:space="preserve">کاربردی </w:t>
      </w:r>
      <w:bookmarkStart w:id="0" w:name="_GoBack"/>
      <w:bookmarkEnd w:id="0"/>
      <w:r w:rsidRPr="00202007">
        <w:rPr>
          <w:rFonts w:ascii="Times New Roman" w:eastAsia="Times New Roman" w:hAnsi="Times New Roman" w:cs="B Titr" w:hint="cs"/>
          <w:sz w:val="32"/>
          <w:szCs w:val="32"/>
          <w:rtl/>
        </w:rPr>
        <w:t>دانشکده تغذيه</w:t>
      </w:r>
    </w:p>
    <w:p w:rsidR="00202007" w:rsidRPr="00315402" w:rsidRDefault="00202007" w:rsidP="0070748F">
      <w:pPr>
        <w:spacing w:after="0"/>
        <w:jc w:val="both"/>
        <w:rPr>
          <w:rFonts w:ascii="Times New Roman" w:eastAsia="Times New Roman" w:hAnsi="Times New Roman" w:cs="B Koodak"/>
          <w:sz w:val="24"/>
          <w:szCs w:val="24"/>
        </w:rPr>
      </w:pPr>
    </w:p>
    <w:p w:rsidR="00202007" w:rsidRPr="00850312" w:rsidRDefault="00202007" w:rsidP="0070748F">
      <w:pPr>
        <w:bidi/>
        <w:spacing w:after="0"/>
        <w:jc w:val="both"/>
        <w:rPr>
          <w:rFonts w:ascii="Times New Roman" w:eastAsia="Times New Roman" w:hAnsi="Times New Roman" w:cs="B Titr"/>
          <w:sz w:val="28"/>
          <w:szCs w:val="28"/>
        </w:rPr>
      </w:pPr>
      <w:r w:rsidRPr="00850312">
        <w:rPr>
          <w:rFonts w:ascii="Times New Roman" w:eastAsia="Times New Roman" w:hAnsi="Times New Roman" w:cs="B Titr"/>
          <w:sz w:val="28"/>
          <w:szCs w:val="28"/>
          <w:rtl/>
        </w:rPr>
        <w:t>الف) خدمات آزمايشگاهی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اندازه گيري ویتامین ها و مواد معدنی ها به شيوه فعال توسط دستگاه </w:t>
      </w:r>
      <w:r w:rsidRPr="0070748F">
        <w:rPr>
          <w:rFonts w:ascii="Calibri" w:eastAsia="Times New Roman" w:hAnsi="Calibri" w:cs="B Koodak"/>
          <w:sz w:val="28"/>
          <w:szCs w:val="28"/>
        </w:rPr>
        <w:t>HPLC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انجام آزمايشها با </w:t>
      </w:r>
      <w:r w:rsidRPr="0070748F">
        <w:rPr>
          <w:rFonts w:ascii="Calibri" w:eastAsia="Times New Roman" w:hAnsi="Calibri" w:cs="B Koodak"/>
          <w:sz w:val="28"/>
          <w:szCs w:val="28"/>
        </w:rPr>
        <w:t xml:space="preserve">ELISA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اندازه گيري کمی و کيفی ريز مغذی ها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اندازه گيري فلزات سنگين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اندازه گيري کمی و کيفی برخی سموم و مواد کنترل شده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اندازه گيري ويتامين ها و عناصر کمياب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ارزيابی و برآورد قابليتهای کاری افراد در بدو استخدام در مشاغل مختلف ( خصوصيات آنتروپومتريک و ...) با تجهيزات پيشرفته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ارزيابی وضعیت تغذیه ای بزرگسالان ، کودکان و شير خواران </w:t>
      </w:r>
    </w:p>
    <w:p w:rsidR="00202007" w:rsidRPr="0070748F" w:rsidRDefault="00202007" w:rsidP="0070748F">
      <w:pPr>
        <w:bidi/>
        <w:spacing w:after="0"/>
        <w:jc w:val="both"/>
        <w:rPr>
          <w:rFonts w:ascii="Times New Roman" w:eastAsia="Times New Roman" w:hAnsi="Times New Roman" w:cs="B Titr"/>
          <w:sz w:val="28"/>
          <w:szCs w:val="28"/>
          <w:rtl/>
        </w:rPr>
      </w:pPr>
      <w:r w:rsidRPr="0070748F">
        <w:rPr>
          <w:rFonts w:ascii="Times New Roman" w:eastAsia="Times New Roman" w:hAnsi="Times New Roman" w:cs="B Titr"/>
          <w:sz w:val="28"/>
          <w:szCs w:val="28"/>
          <w:rtl/>
        </w:rPr>
        <w:t>ب ) خدمات آموزشي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آموزش كليات برخورد با مسموميت ها و انواع مسموميت هاي دارويي و شيميايي و گياهي و غذايي به شكل برگزاري كلاسهاي آموزشي و كارگاههاي آموزشي و سمينار براي پزشكان عمومي و عموم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تهيه فيلم ويدئو و </w:t>
      </w:r>
      <w:r w:rsidRPr="0070748F">
        <w:rPr>
          <w:rFonts w:ascii="Times New Roman" w:eastAsia="Times New Roman" w:hAnsi="Times New Roman" w:cs="B Koodak"/>
          <w:sz w:val="28"/>
          <w:szCs w:val="28"/>
        </w:rPr>
        <w:t xml:space="preserve">CD </w:t>
      </w: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هاي آموزشي، تهيه كتب آموزشي در زمينه بيماريهاي تغذیه ای.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برگزاري كارگاههاي آموزشي، مشورتي و برنامه ريزي جهت كليه سطوح دانشگاهي در زمينه تغذیه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اجراي دوره هاي بازآموزي تغذیه و رژیم درمانی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برگزاري سمينارها و همايش هاي علمي، كاربردي در زمينه علوم تغذيه و علوم صنايع غذايي </w:t>
      </w:r>
      <w:r w:rsidRPr="0070748F">
        <w:rPr>
          <w:rFonts w:ascii="Times New Roman" w:eastAsia="Times New Roman" w:hAnsi="Times New Roman" w:cs="B Koodak"/>
          <w:sz w:val="28"/>
          <w:szCs w:val="28"/>
        </w:rPr>
        <w:t xml:space="preserve">- </w:t>
      </w: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برگزاري كارگاه كنترل كيفيت مواد غذایی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برگزاري كارگاه آناليز مقدماتي</w:t>
      </w:r>
      <w:r w:rsidR="0070748F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 و</w:t>
      </w: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 </w:t>
      </w:r>
      <w:r w:rsidR="0070748F"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پيشرفته </w:t>
      </w: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مواد غذایی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آموزش مراقبت از خود جهت پیشگیری از بیماری های مزمن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آموزش های تغذیه ای جهت پيشگيري از سرطان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lastRenderedPageBreak/>
        <w:t xml:space="preserve">برگزاري كارگاههاي آموزشي </w:t>
      </w:r>
      <w:r w:rsidRPr="0070748F">
        <w:rPr>
          <w:rFonts w:ascii="Times New Roman" w:eastAsia="Times New Roman" w:hAnsi="Times New Roman" w:cs="B Koodak"/>
          <w:sz w:val="28"/>
          <w:szCs w:val="28"/>
        </w:rPr>
        <w:t xml:space="preserve">HACCP _ GHP _ GMP_ </w:t>
      </w: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ايزو 9000 _ ايزو 22000- ايزو 22003 _ ايزو 17025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آموزش مسئولين فني توليد و آزمايشگاهي شاغل در صنايع غذايي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باز آموزي و آموزشهای ضمن خدمت مديريت تغذیه در بحران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طراحي و اجراي كارگاههاي آموزشي شير مادر و نحوه تغذیه شیر خواران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آموزش به کليه سطوح سنی در خصوص مراقبت از خود در پيشگيری از بیماری مزمن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مسموميت های غذایی و تداخل دارو غذا و آموزش نحوه مراقبت از آنان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آموزش در زمينه تغذیه کارگران در صنايع غذايي</w:t>
      </w:r>
    </w:p>
    <w:p w:rsidR="00202007" w:rsidRPr="00850312" w:rsidRDefault="00202007" w:rsidP="0070748F">
      <w:pPr>
        <w:bidi/>
        <w:spacing w:after="0"/>
        <w:jc w:val="both"/>
        <w:rPr>
          <w:rFonts w:ascii="Times New Roman" w:eastAsia="Times New Roman" w:hAnsi="Times New Roman" w:cs="B Titr"/>
          <w:sz w:val="28"/>
          <w:szCs w:val="28"/>
          <w:rtl/>
        </w:rPr>
      </w:pPr>
      <w:r w:rsidRPr="00850312">
        <w:rPr>
          <w:rFonts w:ascii="Times New Roman" w:eastAsia="Times New Roman" w:hAnsi="Times New Roman" w:cs="B Titr"/>
          <w:sz w:val="28"/>
          <w:szCs w:val="28"/>
          <w:rtl/>
        </w:rPr>
        <w:t>ج) خدمات مشاوره اي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مشاوره در کاربردی کردن و سهولت اجرای طرح هاي پژوهشي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انجام مشاوره هاي تحقيقاتي با ساير دانشگاهها ( مراكز تحقيقاتي ) و شركت هاي صنایع غذایی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مشاوره در امور تغذيه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>مشاوره در زمينه فرمولاسيون و كنترل كيفي در صنايع غذايي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مشاوره و اجراي طرح هاي توليد نوشابه هاي مغذي و نانهاي فرآوري شده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ارائه مشاوره تغذيه اي براي سازمانها و صنايع كشور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ارائه مشاوره علمی و توانمند سازی </w:t>
      </w:r>
      <w:r w:rsidRPr="0070748F">
        <w:rPr>
          <w:rFonts w:ascii="Times New Roman" w:eastAsia="Times New Roman" w:hAnsi="Times New Roman" w:cs="B Koodak"/>
          <w:sz w:val="28"/>
          <w:szCs w:val="28"/>
        </w:rPr>
        <w:t>&amp; D R</w:t>
      </w: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واحد های توليدی </w:t>
      </w:r>
    </w:p>
    <w:p w:rsidR="00202007" w:rsidRPr="0070748F" w:rsidRDefault="00202007" w:rsidP="0070748F">
      <w:pPr>
        <w:pStyle w:val="ListParagraph"/>
        <w:numPr>
          <w:ilvl w:val="0"/>
          <w:numId w:val="3"/>
        </w:numPr>
        <w:bidi/>
        <w:spacing w:before="100" w:beforeAutospacing="1" w:after="100" w:afterAutospacing="1"/>
        <w:ind w:left="360" w:right="-270" w:hanging="180"/>
        <w:jc w:val="both"/>
        <w:rPr>
          <w:rFonts w:ascii="Times New Roman" w:eastAsia="Times New Roman" w:hAnsi="Times New Roman" w:cs="B Koodak"/>
          <w:sz w:val="28"/>
          <w:szCs w:val="28"/>
          <w:rtl/>
        </w:rPr>
      </w:pPr>
      <w:r w:rsidRPr="0070748F">
        <w:rPr>
          <w:rFonts w:ascii="Times New Roman" w:eastAsia="Times New Roman" w:hAnsi="Times New Roman" w:cs="B Koodak"/>
          <w:sz w:val="28"/>
          <w:szCs w:val="28"/>
          <w:rtl/>
        </w:rPr>
        <w:t xml:space="preserve">ارائه مشاوره به صاحبان صنايع جهت تغييرات در محيط کار و تجهيزات و ارائه راهکارهای مختلف به منظور افزايش بازدهی کاری واحدهای توليدی </w:t>
      </w:r>
    </w:p>
    <w:p w:rsidR="00991132" w:rsidRPr="00850312" w:rsidRDefault="00991132" w:rsidP="0070748F">
      <w:pPr>
        <w:bidi/>
        <w:spacing w:after="0"/>
        <w:jc w:val="center"/>
        <w:rPr>
          <w:rFonts w:ascii="Times New Roman" w:eastAsia="Times New Roman" w:hAnsi="Times New Roman" w:cs="B Titr"/>
          <w:sz w:val="32"/>
          <w:szCs w:val="32"/>
        </w:rPr>
      </w:pPr>
      <w:r w:rsidRPr="00850312">
        <w:rPr>
          <w:rFonts w:ascii="Times New Roman" w:eastAsia="Times New Roman" w:hAnsi="Times New Roman" w:cs="B Titr" w:hint="cs"/>
          <w:sz w:val="32"/>
          <w:szCs w:val="32"/>
          <w:rtl/>
        </w:rPr>
        <w:t xml:space="preserve">جهت دریافت اطلاعات بیشتر </w:t>
      </w:r>
      <w:r w:rsidRPr="00850312">
        <w:rPr>
          <w:rFonts w:ascii="Times New Roman" w:eastAsia="Times New Roman" w:hAnsi="Times New Roman" w:cs="B Titr" w:hint="cs"/>
          <w:color w:val="FF0000"/>
          <w:sz w:val="32"/>
          <w:szCs w:val="32"/>
          <w:rtl/>
        </w:rPr>
        <w:t>اینجا</w:t>
      </w:r>
      <w:r w:rsidRPr="00850312">
        <w:rPr>
          <w:rFonts w:ascii="Times New Roman" w:eastAsia="Times New Roman" w:hAnsi="Times New Roman" w:cs="B Titr" w:hint="cs"/>
          <w:sz w:val="32"/>
          <w:szCs w:val="32"/>
          <w:rtl/>
        </w:rPr>
        <w:t xml:space="preserve"> را کلیک نمایید</w:t>
      </w:r>
    </w:p>
    <w:p w:rsidR="00E3475F" w:rsidRDefault="00E3475F" w:rsidP="0070748F">
      <w:pPr>
        <w:jc w:val="both"/>
        <w:rPr>
          <w:rStyle w:val="Strong"/>
          <w:rFonts w:ascii="Tahoma" w:hAnsi="Tahoma" w:cs="Tahoma"/>
          <w:sz w:val="20"/>
          <w:szCs w:val="20"/>
          <w:rtl/>
          <w:lang w:bidi="fa-IR"/>
        </w:rPr>
      </w:pPr>
    </w:p>
    <w:sectPr w:rsidR="00E3475F" w:rsidSect="0070748F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55214"/>
    <w:multiLevelType w:val="hybridMultilevel"/>
    <w:tmpl w:val="0A281FB8"/>
    <w:lvl w:ilvl="0" w:tplc="33469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15CD8"/>
    <w:multiLevelType w:val="hybridMultilevel"/>
    <w:tmpl w:val="0E16C126"/>
    <w:lvl w:ilvl="0" w:tplc="334693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1C2069"/>
    <w:multiLevelType w:val="hybridMultilevel"/>
    <w:tmpl w:val="8ADC8484"/>
    <w:lvl w:ilvl="0" w:tplc="33469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A2842"/>
    <w:multiLevelType w:val="hybridMultilevel"/>
    <w:tmpl w:val="62F84AB0"/>
    <w:lvl w:ilvl="0" w:tplc="334693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2745D7"/>
    <w:multiLevelType w:val="hybridMultilevel"/>
    <w:tmpl w:val="8C4CCD8C"/>
    <w:lvl w:ilvl="0" w:tplc="33469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C6570"/>
    <w:multiLevelType w:val="hybridMultilevel"/>
    <w:tmpl w:val="82987F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B42C39"/>
    <w:multiLevelType w:val="hybridMultilevel"/>
    <w:tmpl w:val="77AED9F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414A3C"/>
    <w:multiLevelType w:val="hybridMultilevel"/>
    <w:tmpl w:val="226013D0"/>
    <w:lvl w:ilvl="0" w:tplc="334693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4E68FA"/>
    <w:multiLevelType w:val="hybridMultilevel"/>
    <w:tmpl w:val="094AE0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FD843FE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242EF3"/>
    <w:multiLevelType w:val="hybridMultilevel"/>
    <w:tmpl w:val="D86A1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F523FE"/>
    <w:multiLevelType w:val="hybridMultilevel"/>
    <w:tmpl w:val="EBACE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609AB"/>
    <w:rsid w:val="00085F98"/>
    <w:rsid w:val="002008D6"/>
    <w:rsid w:val="00202007"/>
    <w:rsid w:val="00242D31"/>
    <w:rsid w:val="002D72F8"/>
    <w:rsid w:val="00315402"/>
    <w:rsid w:val="00471A31"/>
    <w:rsid w:val="00474435"/>
    <w:rsid w:val="00492EF4"/>
    <w:rsid w:val="005C0E00"/>
    <w:rsid w:val="00660137"/>
    <w:rsid w:val="006609AB"/>
    <w:rsid w:val="006F196E"/>
    <w:rsid w:val="0070748F"/>
    <w:rsid w:val="00766FEE"/>
    <w:rsid w:val="007833B2"/>
    <w:rsid w:val="007A1A8E"/>
    <w:rsid w:val="007B0CDB"/>
    <w:rsid w:val="007F0F80"/>
    <w:rsid w:val="008172E0"/>
    <w:rsid w:val="00850312"/>
    <w:rsid w:val="00921E22"/>
    <w:rsid w:val="00991132"/>
    <w:rsid w:val="00A01246"/>
    <w:rsid w:val="00A54E94"/>
    <w:rsid w:val="00A707EE"/>
    <w:rsid w:val="00AC77D9"/>
    <w:rsid w:val="00B06F4C"/>
    <w:rsid w:val="00B8228F"/>
    <w:rsid w:val="00B97619"/>
    <w:rsid w:val="00BC3DD2"/>
    <w:rsid w:val="00BD1234"/>
    <w:rsid w:val="00D2491B"/>
    <w:rsid w:val="00D57E92"/>
    <w:rsid w:val="00E3475F"/>
    <w:rsid w:val="00EC1D90"/>
    <w:rsid w:val="00F07CA9"/>
    <w:rsid w:val="00F14065"/>
    <w:rsid w:val="00F512FC"/>
    <w:rsid w:val="00FA1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9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609AB"/>
    <w:rPr>
      <w:b/>
      <w:bCs/>
    </w:rPr>
  </w:style>
  <w:style w:type="character" w:customStyle="1" w:styleId="sitefont">
    <w:name w:val="sitefont"/>
    <w:basedOn w:val="DefaultParagraphFont"/>
    <w:rsid w:val="00B97619"/>
  </w:style>
  <w:style w:type="paragraph" w:styleId="NormalWeb">
    <w:name w:val="Normal (Web)"/>
    <w:basedOn w:val="Normal"/>
    <w:uiPriority w:val="99"/>
    <w:unhideWhenUsed/>
    <w:rsid w:val="00200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2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74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9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95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810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89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F554-6C90-4D4B-9A6A-101F78C4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ahmadim</dc:creator>
  <cp:keywords/>
  <dc:description/>
  <cp:lastModifiedBy>Mediya</cp:lastModifiedBy>
  <cp:revision>9</cp:revision>
  <cp:lastPrinted>2015-06-06T08:54:00Z</cp:lastPrinted>
  <dcterms:created xsi:type="dcterms:W3CDTF">2015-06-07T03:49:00Z</dcterms:created>
  <dcterms:modified xsi:type="dcterms:W3CDTF">2016-07-04T17:07:00Z</dcterms:modified>
</cp:coreProperties>
</file>